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8E14" w14:textId="639F76B2" w:rsidR="009557C9" w:rsidRPr="000F1799" w:rsidRDefault="009557C9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651CC">
        <w:rPr>
          <w:b/>
          <w:i/>
          <w:sz w:val="28"/>
          <w:lang w:val="en-CA"/>
        </w:rPr>
        <w:t>4237</w:t>
      </w:r>
    </w:p>
    <w:p w14:paraId="1F289ACA" w14:textId="77777777" w:rsidR="009557C9" w:rsidRPr="00E153FF" w:rsidRDefault="009557C9" w:rsidP="009557C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1358C4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9813DC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F6F226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95BCE">
              <w:rPr>
                <w:rFonts w:eastAsiaTheme="minorEastAsia"/>
                <w:b/>
                <w:sz w:val="28"/>
                <w:lang w:val="en-CA" w:eastAsia="zh-CN"/>
              </w:rPr>
              <w:t>533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9C14AC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50FE1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53C63E0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1DEC7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066B0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6A209B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43BB8">
              <w:rPr>
                <w:lang w:val="en-CA"/>
              </w:rPr>
              <w:t>Corrections on MDT configurations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D26BC97" w:rsidR="00A30704" w:rsidRPr="00D12109" w:rsidRDefault="00F06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6AA6E6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443BB8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FF70A3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AEE823C" w:rsidR="00A30704" w:rsidRPr="00D12109" w:rsidRDefault="00F066B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437F6D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F066B0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DA10646" w:rsidR="0091162C" w:rsidRPr="0014247E" w:rsidRDefault="000A5620" w:rsidP="00E76192">
            <w:pPr>
              <w:pStyle w:val="IvDbodytext"/>
              <w:spacing w:before="0"/>
            </w:pPr>
            <w:r w:rsidRPr="0014247E">
              <w:rPr>
                <w:spacing w:val="0"/>
                <w:lang w:eastAsia="ko-KR"/>
              </w:rPr>
              <w:t xml:space="preserve">The current text for signalling based MDT configuration is restricted to the connected mode. The corresponding UE context retrieval procedure is missing.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14247E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749213A" w:rsidR="0087681E" w:rsidRPr="0014247E" w:rsidRDefault="0014247E" w:rsidP="002A759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4247E">
              <w:rPr>
                <w:lang w:eastAsia="ko-KR"/>
              </w:rPr>
              <w:t>Corrections on the signalling-based MDT configuration procedure</w:t>
            </w:r>
            <w:r w:rsidR="00CF3C49" w:rsidRPr="0014247E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14247E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3F9DF35" w:rsidR="00A30704" w:rsidRPr="0014247E" w:rsidRDefault="005C269D" w:rsidP="00DD1971">
            <w:pPr>
              <w:pStyle w:val="CRCoverPage"/>
              <w:spacing w:after="0"/>
              <w:ind w:left="100"/>
            </w:pPr>
            <w:r>
              <w:t>Incomplete</w:t>
            </w:r>
            <w:r w:rsidR="0014247E" w:rsidRPr="0014247E">
              <w:t xml:space="preserve"> </w:t>
            </w:r>
            <w:r w:rsidR="0014247E" w:rsidRPr="0014247E">
              <w:rPr>
                <w:lang w:eastAsia="ko-KR"/>
              </w:rPr>
              <w:t>signalling-based MDT configuration procedure</w:t>
            </w:r>
            <w:r>
              <w:rPr>
                <w:lang w:eastAsia="ko-KR"/>
              </w:rPr>
              <w:t xml:space="preserve"> which misaligned with RAN specifications.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50FB028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F58EE">
              <w:rPr>
                <w:rFonts w:eastAsia="SimSun"/>
                <w:lang w:val="en-CA" w:eastAsia="zh-CN"/>
              </w:rPr>
              <w:t>4.</w:t>
            </w:r>
            <w:r w:rsidR="00D40471">
              <w:rPr>
                <w:rFonts w:eastAsia="SimSun"/>
                <w:lang w:val="en-CA" w:eastAsia="zh-CN"/>
              </w:rPr>
              <w:t>10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5E5CC0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422E01AF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592FE8E" w14:textId="77777777" w:rsidR="000F3521" w:rsidRPr="00D12109" w:rsidRDefault="000F3521" w:rsidP="000F35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2531023"/>
      <w:bookmarkStart w:id="19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0DE3116" w14:textId="77777777" w:rsidR="00D23C68" w:rsidRDefault="00D23C68" w:rsidP="00D23C68">
      <w:pPr>
        <w:pStyle w:val="Heading2"/>
        <w:rPr>
          <w:noProof/>
        </w:rPr>
      </w:pPr>
      <w:bookmarkStart w:id="20" w:name="_Toc202531231"/>
      <w:bookmarkEnd w:id="18"/>
      <w:bookmarkEnd w:id="19"/>
      <w:r>
        <w:rPr>
          <w:noProof/>
        </w:rPr>
        <w:t>4.10</w:t>
      </w:r>
      <w:r>
        <w:rPr>
          <w:noProof/>
        </w:rPr>
        <w:tab/>
        <w:t>Handling of MDT trace sessions at handover for immediate MDT in NG-RAN</w:t>
      </w:r>
      <w:bookmarkEnd w:id="20"/>
    </w:p>
    <w:p w14:paraId="370DD037" w14:textId="6A60746E" w:rsidR="00D23C68" w:rsidRDefault="00D23C68" w:rsidP="00D23C68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in the target cell after a handover </w:t>
      </w:r>
      <w:ins w:id="21" w:author="Zu Qiang" w:date="2025-09-24T08:31:00Z" w16du:dateUtc="2025-09-24T12:31:00Z">
        <w:r w:rsidR="009A545B">
          <w:rPr>
            <w:bCs/>
          </w:rPr>
          <w:t xml:space="preserve">or </w:t>
        </w:r>
        <w:r w:rsidR="009A545B">
          <w:rPr>
            <w:u w:val="single"/>
            <w:lang w:val="en-US"/>
          </w:rPr>
          <w:t>UE</w:t>
        </w:r>
        <w:r w:rsidR="009A545B" w:rsidRPr="005F7800">
          <w:rPr>
            <w:u w:val="single"/>
          </w:rPr>
          <w:t xml:space="preserve"> context retrieval</w:t>
        </w:r>
        <w:r w:rsidR="009A545B">
          <w:rPr>
            <w:bCs/>
          </w:rPr>
          <w:t xml:space="preserve"> </w:t>
        </w:r>
      </w:ins>
      <w:r>
        <w:rPr>
          <w:bCs/>
        </w:rPr>
        <w:t xml:space="preserve">that is made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  <w:r>
        <w:rPr>
          <w:rFonts w:eastAsia="MS Mincho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area based</w:t>
      </w:r>
      <w:proofErr w:type="gramEnd"/>
      <w:r>
        <w:rPr>
          <w:rFonts w:eastAsia="MS Mincho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/>
          <w:bCs/>
          <w:lang w:eastAsia="ja-JP"/>
        </w:rPr>
        <w:t>gNB</w:t>
      </w:r>
      <w:proofErr w:type="spellEnd"/>
      <w:r>
        <w:rPr>
          <w:rFonts w:eastAsia="MS Mincho"/>
          <w:bCs/>
          <w:lang w:eastAsia="ja-JP"/>
        </w:rPr>
        <w:t xml:space="preserve"> may deactivate the Immediate MDT in the UE.</w:t>
      </w:r>
      <w:r>
        <w:rPr>
          <w:bCs/>
        </w:rPr>
        <w:t xml:space="preserve"> The trace sessions and trace recording sessions are not visible for the UE.</w:t>
      </w:r>
    </w:p>
    <w:p w14:paraId="27F9A2CD" w14:textId="77777777" w:rsidR="00D23C68" w:rsidRDefault="00D23C68" w:rsidP="00D23C68">
      <w:pPr>
        <w:rPr>
          <w:bCs/>
        </w:rPr>
      </w:pPr>
      <w:r>
        <w:rPr>
          <w:bCs/>
        </w:rPr>
        <w:t xml:space="preserve">In case of </w:t>
      </w:r>
      <w:proofErr w:type="gramStart"/>
      <w:r>
        <w:rPr>
          <w:bCs/>
        </w:rPr>
        <w:t>signalling based</w:t>
      </w:r>
      <w:proofErr w:type="gramEnd"/>
      <w:r>
        <w:rPr>
          <w:bCs/>
        </w:rPr>
        <w:t xml:space="preserve"> trace activation</w:t>
      </w:r>
      <w:del w:id="22" w:author="Zu Qiang" w:date="2025-09-24T08:31:00Z" w16du:dateUtc="2025-09-24T12:31:00Z">
        <w:r w:rsidDel="00F62393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propagate the Trace Session parameters together with the MDT specific parameters to the target cell </w:t>
      </w:r>
      <w:r>
        <w:rPr>
          <w:rFonts w:eastAsia="MS Mincho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</w:p>
    <w:p w14:paraId="2EE75DA1" w14:textId="77777777" w:rsidR="00D23C68" w:rsidRDefault="00D23C68" w:rsidP="00D23C68">
      <w:pPr>
        <w:rPr>
          <w:lang w:eastAsia="ja-JP"/>
        </w:rPr>
      </w:pPr>
      <w:r>
        <w:t xml:space="preserve">For NG-RAN, the MDT configuration received by signalling based trace messages for a specific UE will propagate during intra-PLMN handover and may propagate during inter-PLMN handover if the Signalling Based MDT PLMN List is available and includes the target PLMN. </w:t>
      </w:r>
      <w:r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7CFFA414" w14:textId="7D3760AF" w:rsidR="00D23C68" w:rsidRDefault="00D23C68" w:rsidP="00D23C68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gNB</w:t>
      </w:r>
      <w:proofErr w:type="spellEnd"/>
      <w:r>
        <w:t xml:space="preserve"> (i.e. in connected mode) and the Signalling Based MDT PLMN List conditions mentioned above are satisfied:</w:t>
      </w:r>
    </w:p>
    <w:p w14:paraId="7646951D" w14:textId="77777777" w:rsidR="00D23C68" w:rsidRDefault="00D23C68" w:rsidP="00D23C68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intra-RAT: the MDT configuration shall be passed to the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 The new </w:t>
      </w:r>
      <w:proofErr w:type="spellStart"/>
      <w:r>
        <w:t>gNB</w:t>
      </w:r>
      <w:proofErr w:type="spellEnd"/>
      <w:r>
        <w:t xml:space="preserve"> shall stop the MDT collection if the new conditions are not within the criteria for MDT data collection. </w:t>
      </w:r>
    </w:p>
    <w:p w14:paraId="0CD37180" w14:textId="77777777" w:rsidR="00D23C68" w:rsidRDefault="00D23C68" w:rsidP="00D23C68">
      <w:pPr>
        <w:pStyle w:val="B1"/>
        <w:rPr>
          <w:ins w:id="23" w:author="Zu Qiang" w:date="2025-08-21T09:39:00Z" w16du:dateUtc="2025-08-21T13:39:00Z"/>
        </w:rPr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</w:t>
      </w:r>
      <w:r>
        <w:rPr>
          <w:color w:val="000000"/>
          <w:lang w:val="en-US" w:eastAsia="zh-CN"/>
        </w:rPr>
        <w:t xml:space="preserve">inter-RAT: </w:t>
      </w:r>
      <w:r>
        <w:t xml:space="preserve">the MDT configuration shall be passed to the 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</w:t>
      </w:r>
    </w:p>
    <w:p w14:paraId="73F3CBE7" w14:textId="1B545175" w:rsidR="005F7800" w:rsidRDefault="005F7800" w:rsidP="00D23C68">
      <w:pPr>
        <w:pStyle w:val="B1"/>
      </w:pPr>
      <w:ins w:id="24" w:author="Zu Qiang" w:date="2025-08-21T09:39:00Z" w16du:dateUtc="2025-08-21T13:39:00Z">
        <w:r>
          <w:t xml:space="preserve">-    </w:t>
        </w:r>
      </w:ins>
      <w:ins w:id="25" w:author="Zu Qiang" w:date="2025-08-21T09:39:00Z">
        <w:r w:rsidRPr="00F62393">
          <w:t xml:space="preserve">with an </w:t>
        </w:r>
        <w:proofErr w:type="spellStart"/>
        <w:r w:rsidRPr="00F62393">
          <w:t>Xn</w:t>
        </w:r>
        <w:proofErr w:type="spellEnd"/>
        <w:r w:rsidRPr="00F62393">
          <w:t xml:space="preserve"> </w:t>
        </w:r>
      </w:ins>
      <w:ins w:id="26" w:author="Zu Qiang" w:date="2025-08-21T09:39:00Z" w16du:dateUtc="2025-08-21T13:39:00Z">
        <w:r w:rsidRPr="00F62393">
          <w:rPr>
            <w:lang w:val="en-US"/>
          </w:rPr>
          <w:t>UE</w:t>
        </w:r>
      </w:ins>
      <w:ins w:id="27" w:author="Zu Qiang" w:date="2025-08-21T09:39:00Z">
        <w:r w:rsidRPr="00F62393">
          <w:t xml:space="preserve"> context retrieval: the MDT configuration shall be passed to the </w:t>
        </w:r>
        <w:proofErr w:type="spellStart"/>
        <w:r w:rsidRPr="00F62393">
          <w:t>gNB</w:t>
        </w:r>
        <w:proofErr w:type="spellEnd"/>
        <w:r w:rsidRPr="00F62393">
          <w:t xml:space="preserve"> in the </w:t>
        </w:r>
        <w:proofErr w:type="spellStart"/>
        <w:r w:rsidRPr="00F62393">
          <w:t>Xn</w:t>
        </w:r>
        <w:proofErr w:type="spellEnd"/>
        <w:r w:rsidRPr="00F62393">
          <w:t xml:space="preserve"> </w:t>
        </w:r>
      </w:ins>
      <w:ins w:id="28" w:author="Zu Qiang" w:date="2025-08-21T09:39:00Z" w16du:dateUtc="2025-08-21T13:39:00Z">
        <w:r w:rsidR="004C202E" w:rsidRPr="00F62393">
          <w:rPr>
            <w:lang w:val="en-US"/>
          </w:rPr>
          <w:t>UE</w:t>
        </w:r>
      </w:ins>
      <w:ins w:id="29" w:author="Zu Qiang" w:date="2025-08-21T09:39:00Z">
        <w:r w:rsidRPr="00F62393">
          <w:t xml:space="preserve"> </w:t>
        </w:r>
      </w:ins>
      <w:ins w:id="30" w:author="Zu Qiang" w:date="2025-09-24T08:31:00Z" w16du:dateUtc="2025-09-24T12:31:00Z">
        <w:r w:rsidR="00F62393" w:rsidRPr="00F62393">
          <w:t>context</w:t>
        </w:r>
      </w:ins>
      <w:ins w:id="31" w:author="Zu Qiang" w:date="2025-08-21T09:39:00Z">
        <w:r w:rsidRPr="00F62393">
          <w:t xml:space="preserve"> retrieval response for continuity of MDT data collection. The new </w:t>
        </w:r>
        <w:proofErr w:type="spellStart"/>
        <w:r w:rsidRPr="00F62393">
          <w:t>gNB</w:t>
        </w:r>
        <w:proofErr w:type="spellEnd"/>
        <w:r w:rsidRPr="00F62393">
          <w:t xml:space="preserve"> shall stop the MDT collection if the new conditions are not within the criteria for MDT data collection.</w:t>
        </w:r>
      </w:ins>
    </w:p>
    <w:p w14:paraId="26B5E7A2" w14:textId="77777777" w:rsidR="00D23C68" w:rsidRDefault="00D23C68" w:rsidP="00D23C68">
      <w:pPr>
        <w:pStyle w:val="B1"/>
      </w:pPr>
      <w:r>
        <w:t>-</w:t>
      </w:r>
      <w:r>
        <w:tab/>
        <w:t xml:space="preserve">with an N2 handover and with no AMF relocation: with N2 handover the AMF shall ensure the MDT configuration is sent to the new </w:t>
      </w:r>
      <w:proofErr w:type="spellStart"/>
      <w:r>
        <w:t>gNB</w:t>
      </w:r>
      <w:proofErr w:type="spellEnd"/>
      <w:r>
        <w:t xml:space="preserve">. </w:t>
      </w:r>
    </w:p>
    <w:p w14:paraId="2B840B2B" w14:textId="77777777" w:rsidR="00D23C68" w:rsidRDefault="00D23C68" w:rsidP="00D23C68">
      <w:pPr>
        <w:pStyle w:val="B1"/>
      </w:pPr>
      <w:r>
        <w:t>-</w:t>
      </w:r>
      <w:r>
        <w:tab/>
        <w:t xml:space="preserve">with an N2 handover and with AMF relocation: </w:t>
      </w:r>
      <w:r>
        <w:rPr>
          <w:lang w:eastAsia="zh-CN"/>
        </w:rPr>
        <w:t xml:space="preserve">MDT configuration shall be passed on to the new AMF on AMF relocation. </w:t>
      </w:r>
      <w:r>
        <w:t xml:space="preserve">During inter-AMF handover, the AMF shall propagate the MDT configuration parameters to </w:t>
      </w:r>
      <w:r>
        <w:rPr>
          <w:lang w:eastAsia="zh-CN"/>
        </w:rPr>
        <w:t>the target</w:t>
      </w:r>
      <w:r>
        <w:t xml:space="preserve"> AMF within an N14- Forward Relocation Request message as part of inter-AMF handover procedures. </w:t>
      </w:r>
      <w:r>
        <w:rPr>
          <w:lang w:eastAsia="zh-CN"/>
        </w:rPr>
        <w:t xml:space="preserve">The new AMF shall save the information as part of the UE context and forward the MDT configuration to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03AD37E2" w14:textId="77777777" w:rsidR="00D23C68" w:rsidRDefault="00D23C68" w:rsidP="00D23C68">
      <w:r>
        <w:t>The following MDT configuration shall be passed during handovers (Either intra-</w:t>
      </w:r>
      <w:proofErr w:type="spellStart"/>
      <w:r>
        <w:t>gNB</w:t>
      </w:r>
      <w:proofErr w:type="spellEnd"/>
      <w:r>
        <w:t>, inter-</w:t>
      </w:r>
      <w:proofErr w:type="spellStart"/>
      <w:r>
        <w:t>gNB</w:t>
      </w:r>
      <w:proofErr w:type="spellEnd"/>
      <w:r>
        <w:t xml:space="preserve"> or inter-AMF HO):</w:t>
      </w:r>
    </w:p>
    <w:p w14:paraId="2745829D" w14:textId="77777777" w:rsidR="00D23C68" w:rsidRDefault="00D23C68" w:rsidP="00D23C68">
      <w:pPr>
        <w:pStyle w:val="B1"/>
      </w:pPr>
      <w:r>
        <w:t>-</w:t>
      </w:r>
      <w:r>
        <w:tab/>
        <w:t>Trace Reference</w:t>
      </w:r>
    </w:p>
    <w:p w14:paraId="30B08CA4" w14:textId="77777777" w:rsidR="00D23C68" w:rsidRDefault="00D23C68" w:rsidP="00D23C68">
      <w:pPr>
        <w:pStyle w:val="B1"/>
      </w:pPr>
      <w:r>
        <w:t>-</w:t>
      </w:r>
      <w:r>
        <w:tab/>
        <w:t>Trace Recording Session Reference</w:t>
      </w:r>
    </w:p>
    <w:p w14:paraId="00102D9F" w14:textId="77777777" w:rsidR="00D23C68" w:rsidRDefault="00D23C68" w:rsidP="00D23C68">
      <w:pPr>
        <w:pStyle w:val="B1"/>
      </w:pPr>
      <w:r>
        <w:t>-</w:t>
      </w:r>
      <w:r>
        <w:tab/>
        <w:t xml:space="preserve">Area </w:t>
      </w:r>
      <w:r w:rsidRPr="008A4086">
        <w:t>S</w:t>
      </w:r>
      <w:r>
        <w:t>cope</w:t>
      </w:r>
    </w:p>
    <w:p w14:paraId="07B2EF87" w14:textId="77777777" w:rsidR="00D23C68" w:rsidRDefault="00D23C68" w:rsidP="00D23C68">
      <w:pPr>
        <w:pStyle w:val="B1"/>
      </w:pPr>
      <w:r>
        <w:t>-</w:t>
      </w:r>
      <w:r>
        <w:tab/>
        <w:t xml:space="preserve">List of </w:t>
      </w:r>
      <w:r w:rsidRPr="008A4086">
        <w:t>M</w:t>
      </w:r>
      <w:r>
        <w:t>easurements</w:t>
      </w:r>
    </w:p>
    <w:p w14:paraId="769BBB73" w14:textId="77777777" w:rsidR="00D23C68" w:rsidRDefault="00D23C68" w:rsidP="00D23C68">
      <w:pPr>
        <w:pStyle w:val="B1"/>
      </w:pPr>
      <w:r>
        <w:t>-</w:t>
      </w:r>
      <w:r>
        <w:tab/>
        <w:t>Report Amount</w:t>
      </w:r>
    </w:p>
    <w:p w14:paraId="4F73151E" w14:textId="77777777" w:rsidR="00D23C68" w:rsidRDefault="00D23C68" w:rsidP="00D23C68">
      <w:pPr>
        <w:pStyle w:val="B1"/>
      </w:pPr>
      <w:r>
        <w:t>-</w:t>
      </w:r>
      <w:r>
        <w:tab/>
        <w:t>Reporting Trigger</w:t>
      </w:r>
    </w:p>
    <w:p w14:paraId="0CFE0EB9" w14:textId="77777777" w:rsidR="00D23C68" w:rsidRDefault="00D23C68" w:rsidP="00D23C68">
      <w:pPr>
        <w:pStyle w:val="B1"/>
      </w:pPr>
      <w:r>
        <w:t>-</w:t>
      </w:r>
      <w:r>
        <w:tab/>
        <w:t>Event Threshold</w:t>
      </w:r>
    </w:p>
    <w:p w14:paraId="09877520" w14:textId="77777777" w:rsidR="00D23C68" w:rsidRDefault="00D23C68" w:rsidP="00D23C68">
      <w:pPr>
        <w:pStyle w:val="B1"/>
      </w:pPr>
      <w:r>
        <w:t>-</w:t>
      </w:r>
      <w:r>
        <w:tab/>
        <w:t>Report Interval</w:t>
      </w:r>
    </w:p>
    <w:p w14:paraId="2CA4FCA8" w14:textId="77777777" w:rsidR="00D23C68" w:rsidRDefault="00D23C68" w:rsidP="00D23C68">
      <w:pPr>
        <w:pStyle w:val="B1"/>
      </w:pPr>
      <w:r>
        <w:t>-</w:t>
      </w:r>
      <w:r>
        <w:tab/>
        <w:t>TCE</w:t>
      </w:r>
      <w:r w:rsidRPr="008A4086">
        <w:t xml:space="preserve"> IP Address</w:t>
      </w:r>
    </w:p>
    <w:p w14:paraId="507D7D11" w14:textId="77777777" w:rsidR="00D23C68" w:rsidRDefault="00D23C68" w:rsidP="00D23C68">
      <w:pPr>
        <w:pStyle w:val="B1"/>
      </w:pPr>
      <w:r>
        <w:t>-</w:t>
      </w:r>
      <w:r>
        <w:tab/>
        <w:t xml:space="preserve">Job </w:t>
      </w:r>
      <w:r w:rsidRPr="008A4086">
        <w:t>T</w:t>
      </w:r>
      <w:r>
        <w:t xml:space="preserve">ype </w:t>
      </w:r>
    </w:p>
    <w:p w14:paraId="7933CC50" w14:textId="77777777" w:rsidR="00D23C68" w:rsidRDefault="00D23C68" w:rsidP="00D23C68">
      <w:pPr>
        <w:pStyle w:val="B1"/>
      </w:pPr>
      <w:r>
        <w:lastRenderedPageBreak/>
        <w:t>-</w:t>
      </w:r>
      <w:r>
        <w:tab/>
        <w:t xml:space="preserve">Positioning </w:t>
      </w:r>
      <w:r w:rsidRPr="008A4086">
        <w:t>M</w:t>
      </w:r>
      <w:r>
        <w:t>ethod</w:t>
      </w:r>
    </w:p>
    <w:p w14:paraId="533222C8" w14:textId="77777777" w:rsidR="00D23C68" w:rsidRDefault="00D23C68" w:rsidP="00D23C68">
      <w:pPr>
        <w:pStyle w:val="B1"/>
      </w:pPr>
      <w:r>
        <w:t>-</w:t>
      </w:r>
      <w:r>
        <w:tab/>
        <w:t>Collection period for RRM measurements NR (present only if any of M4</w:t>
      </w:r>
      <w:r w:rsidRPr="008A4086">
        <w:t xml:space="preserve"> or</w:t>
      </w:r>
      <w:r>
        <w:t xml:space="preserve"> M5 measurements are requested) </w:t>
      </w:r>
    </w:p>
    <w:p w14:paraId="456D271A" w14:textId="77777777" w:rsidR="00D23C68" w:rsidRDefault="00D23C68" w:rsidP="00D23C68">
      <w:pPr>
        <w:pStyle w:val="B1"/>
      </w:pPr>
      <w:r>
        <w:t>-</w:t>
      </w:r>
      <w:r>
        <w:tab/>
        <w:t>Collection Period M6 in NR (present only if any of M6 measurements (DL or UL) is requested).</w:t>
      </w:r>
    </w:p>
    <w:p w14:paraId="0781DF20" w14:textId="77777777" w:rsidR="00D23C68" w:rsidRDefault="00D23C68" w:rsidP="00D23C68">
      <w:pPr>
        <w:pStyle w:val="B1"/>
      </w:pPr>
      <w:r>
        <w:t>-</w:t>
      </w:r>
      <w:r>
        <w:tab/>
        <w:t>Collection Period M7 in NR (present only if any of M7 measurements (DL or UL) is requested).</w:t>
      </w:r>
    </w:p>
    <w:p w14:paraId="1C597777" w14:textId="77777777" w:rsidR="00D23C68" w:rsidRDefault="00D23C68" w:rsidP="00D23C68">
      <w:pPr>
        <w:pStyle w:val="B1"/>
      </w:pPr>
      <w:r>
        <w:t>-</w:t>
      </w:r>
      <w:r>
        <w:tab/>
        <w:t>MDT PLMN List</w:t>
      </w:r>
    </w:p>
    <w:p w14:paraId="2F48C37C" w14:textId="77777777" w:rsidR="00D23C68" w:rsidRDefault="00D23C68" w:rsidP="00D23C68">
      <w:pPr>
        <w:pStyle w:val="B1"/>
      </w:pPr>
      <w:r>
        <w:t>-</w:t>
      </w:r>
      <w:r>
        <w:tab/>
        <w:t xml:space="preserve">Sensor </w:t>
      </w:r>
      <w:r w:rsidRPr="008A4086">
        <w:t>I</w:t>
      </w:r>
      <w:r>
        <w:t xml:space="preserve">nformation </w:t>
      </w:r>
    </w:p>
    <w:p w14:paraId="158028D1" w14:textId="77777777" w:rsidR="00D23C68" w:rsidRDefault="00D23C68" w:rsidP="00D23C68">
      <w:pPr>
        <w:pStyle w:val="B1"/>
      </w:pPr>
      <w:r>
        <w:t>-</w:t>
      </w:r>
      <w:r>
        <w:tab/>
        <w:t>Excess packet delay thresholds (present only if M6 UL measurements are requested)</w:t>
      </w:r>
    </w:p>
    <w:p w14:paraId="70AA9950" w14:textId="77777777" w:rsidR="00D23C68" w:rsidRDefault="00D23C68" w:rsidP="00D23C68">
      <w:r>
        <w:t>Note that at the same time not all the parameters can be present. The conditions are described in clause 5.10 of the present document.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FF597" w14:textId="77777777" w:rsidR="005A6068" w:rsidRDefault="005A6068">
      <w:pPr>
        <w:spacing w:after="0"/>
      </w:pPr>
      <w:r>
        <w:separator/>
      </w:r>
    </w:p>
  </w:endnote>
  <w:endnote w:type="continuationSeparator" w:id="0">
    <w:p w14:paraId="0A1AE4A2" w14:textId="77777777" w:rsidR="005A6068" w:rsidRDefault="005A6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E8F0" w14:textId="77777777" w:rsidR="005A6068" w:rsidRDefault="005A6068">
      <w:pPr>
        <w:spacing w:after="0"/>
      </w:pPr>
      <w:r>
        <w:separator/>
      </w:r>
    </w:p>
  </w:footnote>
  <w:footnote w:type="continuationSeparator" w:id="0">
    <w:p w14:paraId="411BDA54" w14:textId="77777777" w:rsidR="005A6068" w:rsidRDefault="005A60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69C7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03FC"/>
    <w:rsid w:val="0009106F"/>
    <w:rsid w:val="000977EC"/>
    <w:rsid w:val="000A0B1E"/>
    <w:rsid w:val="000A0BAF"/>
    <w:rsid w:val="000A1352"/>
    <w:rsid w:val="000A297B"/>
    <w:rsid w:val="000A5620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900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3326"/>
    <w:rsid w:val="000F06B0"/>
    <w:rsid w:val="000F1F21"/>
    <w:rsid w:val="000F3004"/>
    <w:rsid w:val="000F3521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26664"/>
    <w:rsid w:val="0013105D"/>
    <w:rsid w:val="00131C24"/>
    <w:rsid w:val="00132ABA"/>
    <w:rsid w:val="00133A53"/>
    <w:rsid w:val="001412E9"/>
    <w:rsid w:val="0014247E"/>
    <w:rsid w:val="0014392F"/>
    <w:rsid w:val="001456CD"/>
    <w:rsid w:val="00145C5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1F77"/>
    <w:rsid w:val="001F58EE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1CC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BDE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210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5BCE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0637E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3362"/>
    <w:rsid w:val="00443BB8"/>
    <w:rsid w:val="00444796"/>
    <w:rsid w:val="00445254"/>
    <w:rsid w:val="00445829"/>
    <w:rsid w:val="00447094"/>
    <w:rsid w:val="00447A81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6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02E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4A1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068"/>
    <w:rsid w:val="005A675D"/>
    <w:rsid w:val="005B10AD"/>
    <w:rsid w:val="005B113D"/>
    <w:rsid w:val="005B26AE"/>
    <w:rsid w:val="005B413D"/>
    <w:rsid w:val="005C269D"/>
    <w:rsid w:val="005C5F8D"/>
    <w:rsid w:val="005C68DE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5F5398"/>
    <w:rsid w:val="005F7800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450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0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6B8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37114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4DC7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76AB6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1EF2"/>
    <w:rsid w:val="009025FD"/>
    <w:rsid w:val="00902DB8"/>
    <w:rsid w:val="009051A7"/>
    <w:rsid w:val="00906CE4"/>
    <w:rsid w:val="009100F0"/>
    <w:rsid w:val="00911612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66A8"/>
    <w:rsid w:val="00936A9C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57C9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3DC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45B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28D4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2BA1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4EF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05C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17C1B"/>
    <w:rsid w:val="00C244BF"/>
    <w:rsid w:val="00C24F6A"/>
    <w:rsid w:val="00C279BA"/>
    <w:rsid w:val="00C30C66"/>
    <w:rsid w:val="00C32A22"/>
    <w:rsid w:val="00C33230"/>
    <w:rsid w:val="00C341EF"/>
    <w:rsid w:val="00C34316"/>
    <w:rsid w:val="00C34D0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0FE1"/>
    <w:rsid w:val="00C51BC3"/>
    <w:rsid w:val="00C52F24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5734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3C68"/>
    <w:rsid w:val="00D24991"/>
    <w:rsid w:val="00D2627E"/>
    <w:rsid w:val="00D32269"/>
    <w:rsid w:val="00D33828"/>
    <w:rsid w:val="00D35C77"/>
    <w:rsid w:val="00D36059"/>
    <w:rsid w:val="00D36718"/>
    <w:rsid w:val="00D37D0B"/>
    <w:rsid w:val="00D4047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521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4D76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3E4F"/>
    <w:rsid w:val="00E568CA"/>
    <w:rsid w:val="00E6005A"/>
    <w:rsid w:val="00E61A54"/>
    <w:rsid w:val="00E633F3"/>
    <w:rsid w:val="00E63F8A"/>
    <w:rsid w:val="00E644D4"/>
    <w:rsid w:val="00E666FD"/>
    <w:rsid w:val="00E70306"/>
    <w:rsid w:val="00E70A85"/>
    <w:rsid w:val="00E71951"/>
    <w:rsid w:val="00E727FF"/>
    <w:rsid w:val="00E72C2A"/>
    <w:rsid w:val="00E744D6"/>
    <w:rsid w:val="00E76192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66B0"/>
    <w:rsid w:val="00F0709B"/>
    <w:rsid w:val="00F073BD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62393"/>
    <w:rsid w:val="00F72616"/>
    <w:rsid w:val="00F7439B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1A29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1D80"/>
    <w:rsid w:val="00FD3648"/>
    <w:rsid w:val="00FD4679"/>
    <w:rsid w:val="00FD48F9"/>
    <w:rsid w:val="00FD55B4"/>
    <w:rsid w:val="00FD61F3"/>
    <w:rsid w:val="00FD770D"/>
    <w:rsid w:val="00FE16F1"/>
    <w:rsid w:val="00FF003A"/>
    <w:rsid w:val="00FF0246"/>
    <w:rsid w:val="00FF034D"/>
    <w:rsid w:val="00FF0361"/>
    <w:rsid w:val="00FF073D"/>
    <w:rsid w:val="00FF4F39"/>
    <w:rsid w:val="00FF70A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3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366A8"/>
    <w:rPr>
      <w:rFonts w:ascii="Arial" w:eastAsia="Times New Roman" w:hAnsi="Arial"/>
      <w:spacing w:val="2"/>
      <w:lang w:val="en-GB" w:eastAsia="en-US"/>
    </w:rPr>
  </w:style>
  <w:style w:type="character" w:customStyle="1" w:styleId="Heading3Char">
    <w:name w:val="Heading 3 Char"/>
    <w:link w:val="Heading3"/>
    <w:rsid w:val="00D40471"/>
    <w:rPr>
      <w:rFonts w:ascii="Arial" w:eastAsia="Times New Roman" w:hAnsi="Arial"/>
      <w:sz w:val="28"/>
      <w:lang w:val="en-GB" w:eastAsia="en-US"/>
    </w:rPr>
  </w:style>
  <w:style w:type="character" w:customStyle="1" w:styleId="EXChar">
    <w:name w:val="EX Char"/>
    <w:link w:val="EX"/>
    <w:rsid w:val="000F3521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70DDA8-0A71-4105-930B-342025A3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11390</TotalTime>
  <Pages>3</Pages>
  <Words>867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562</cp:revision>
  <cp:lastPrinted>2411-12-31T15:59:00Z</cp:lastPrinted>
  <dcterms:created xsi:type="dcterms:W3CDTF">2024-11-14T18:43:00Z</dcterms:created>
  <dcterms:modified xsi:type="dcterms:W3CDTF">2025-09-30T19:18:00Z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